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975C05" w:rsidP="00FE76EA">
      <w:pPr>
        <w:spacing w:before="480" w:after="0"/>
        <w:rPr>
          <w:b/>
        </w:rPr>
      </w:pPr>
      <w:r w:rsidRPr="00975C05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75pt;margin-top:12.2pt;width:181.45pt;height:134.4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009" w:rsidRPr="006D47C4" w:rsidRDefault="00A125E7" w:rsidP="004E2846">
                  <w:pPr>
                    <w:spacing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CD5009" w:rsidRPr="006D47C4">
                    <w:rPr>
                      <w:b/>
                      <w:lang w:val="fr-FR"/>
                    </w:rPr>
                    <w:t>Coordonnées expéditeur</w:t>
                  </w:r>
                </w:p>
                <w:p w:rsidR="00CD5009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expéditeur 1</w:t>
                  </w:r>
                </w:p>
                <w:p w:rsidR="004E2846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Code postal – Ville</w:t>
                  </w:r>
                </w:p>
                <w:p w:rsidR="00CD5009" w:rsidRPr="006D47C4" w:rsidRDefault="00CD5009" w:rsidP="004E2846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Téléphone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  <w:p w:rsidR="00462DC5" w:rsidRDefault="00462DC5" w:rsidP="00462D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62DC5" w:rsidRDefault="00462DC5" w:rsidP="00FE76EA">
      <w:pPr>
        <w:spacing w:before="480" w:after="0"/>
        <w:rPr>
          <w:b/>
        </w:rPr>
      </w:pPr>
    </w:p>
    <w:p w:rsidR="00462DC5" w:rsidRDefault="00975C05" w:rsidP="00FE76EA">
      <w:pPr>
        <w:spacing w:before="480" w:after="0"/>
        <w:rPr>
          <w:b/>
        </w:rPr>
      </w:pPr>
      <w:r w:rsidRPr="00975C05">
        <w:rPr>
          <w:b/>
          <w:noProof/>
          <w:lang w:val="fr-FR"/>
        </w:rPr>
        <w:pict>
          <v:shape id="_x0000_s1029" type="#_x0000_t202" style="position:absolute;margin-left:275.1pt;margin-top:38.65pt;width:176.2pt;height:53.55pt;z-index:251664384;mso-height-percent:200;mso-height-percent:200;mso-width-relative:margin;mso-height-relative:margin" stroked="f">
            <v:textbox style="mso-fit-shape-to-text:t">
              <w:txbxContent>
                <w:p w:rsidR="00462DC5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Coordonnées destinataire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destinataire 1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 xml:space="preserve">Code postal </w:t>
                  </w:r>
                  <w:r w:rsidR="00A125E7">
                    <w:rPr>
                      <w:b/>
                      <w:lang w:val="fr-FR"/>
                    </w:rPr>
                    <w:t>–</w:t>
                  </w:r>
                  <w:r w:rsidRPr="006D47C4">
                    <w:rPr>
                      <w:b/>
                      <w:lang w:val="fr-FR"/>
                    </w:rPr>
                    <w:t xml:space="preserve"> Ville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</w:txbxContent>
            </v:textbox>
          </v:shape>
        </w:pict>
      </w:r>
      <w:r w:rsidRPr="00975C05">
        <w:rPr>
          <w:b/>
          <w:noProof/>
          <w:lang w:val="fr-FR"/>
        </w:rPr>
        <w:pict>
          <v:shape id="_x0000_s1031" type="#_x0000_t202" style="position:absolute;margin-left:269.9pt;margin-top:8.25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E2846" w:rsidRPr="006D47C4" w:rsidRDefault="00A125E7" w:rsidP="004E2846">
                  <w:pPr>
                    <w:jc w:val="righ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4E2846" w:rsidRPr="006D47C4">
                    <w:rPr>
                      <w:b/>
                      <w:lang w:val="fr-FR"/>
                    </w:rPr>
                    <w:t>Lieu, le Jour Mois Année</w:t>
                  </w:r>
                </w:p>
              </w:txbxContent>
            </v:textbox>
          </v:shape>
        </w:pict>
      </w:r>
    </w:p>
    <w:p w:rsidR="004E2846" w:rsidRDefault="004E2846" w:rsidP="00FE76EA">
      <w:pPr>
        <w:spacing w:before="480" w:after="0"/>
        <w:rPr>
          <w:b/>
        </w:rPr>
      </w:pPr>
    </w:p>
    <w:p w:rsidR="00F949AC" w:rsidRPr="008F7A1A" w:rsidRDefault="00F949AC" w:rsidP="006D47C4">
      <w:pPr>
        <w:pBdr>
          <w:bottom w:val="single" w:sz="4" w:space="1" w:color="auto"/>
        </w:pBdr>
        <w:spacing w:before="840" w:after="0"/>
      </w:pPr>
      <w:r w:rsidRPr="003D25B2">
        <w:rPr>
          <w:b/>
        </w:rPr>
        <w:t>Objet</w:t>
      </w:r>
      <w:r w:rsidRPr="003D25B2">
        <w:t xml:space="preserve"> : Interdiction des démonstrations et expositions de </w:t>
      </w:r>
      <w:r w:rsidRPr="008F7A1A">
        <w:t>rapaces</w:t>
      </w:r>
      <w:r w:rsidR="00305F63" w:rsidRPr="008F7A1A">
        <w:t xml:space="preserve"> lors de festivités </w:t>
      </w:r>
      <w:r w:rsidR="008F7A1A" w:rsidRPr="008F7A1A">
        <w:t>et</w:t>
      </w:r>
      <w:r w:rsidR="00305F63" w:rsidRPr="008F7A1A">
        <w:t xml:space="preserve"> d’évènements publics ponctuels</w:t>
      </w:r>
      <w:r w:rsidR="008F7A1A">
        <w:t xml:space="preserve"> ou saisonniers</w:t>
      </w:r>
      <w:r w:rsidR="00305F63" w:rsidRPr="008F7A1A">
        <w:t>.</w:t>
      </w:r>
    </w:p>
    <w:p w:rsidR="00671D8F" w:rsidRPr="008F7A1A" w:rsidRDefault="00814089" w:rsidP="004E2846">
      <w:pPr>
        <w:spacing w:before="600" w:after="120"/>
        <w:jc w:val="both"/>
      </w:pPr>
      <w:r w:rsidRPr="008F7A1A">
        <w:t>Madame, Monsieur</w:t>
      </w:r>
      <w:r w:rsidR="00F949AC" w:rsidRPr="008F7A1A">
        <w:t>,</w:t>
      </w:r>
    </w:p>
    <w:p w:rsidR="001813C3" w:rsidRDefault="00F949AC" w:rsidP="00862223">
      <w:pPr>
        <w:spacing w:before="160" w:after="120"/>
        <w:jc w:val="both"/>
      </w:pPr>
      <w:r w:rsidRPr="008F7A1A">
        <w:t xml:space="preserve">Ces derniers mois, </w:t>
      </w:r>
      <w:r w:rsidR="00892C6F" w:rsidRPr="008F7A1A">
        <w:t xml:space="preserve">les mentalités en matière d’éthique et de bien-être animal  ont connu une grande avancée : </w:t>
      </w:r>
      <w:r w:rsidRPr="008F7A1A">
        <w:t xml:space="preserve">Anvers, Gand, Ostende et Saint-Nicolas </w:t>
      </w:r>
      <w:r w:rsidR="009029B4" w:rsidRPr="008F7A1A">
        <w:t>ont interdit</w:t>
      </w:r>
      <w:r w:rsidRPr="008F7A1A">
        <w:t xml:space="preserve"> les spectacles mettant en scène</w:t>
      </w:r>
      <w:r w:rsidR="009029B4" w:rsidRPr="008F7A1A">
        <w:t xml:space="preserve"> des</w:t>
      </w:r>
      <w:r w:rsidRPr="008F7A1A">
        <w:t xml:space="preserve"> rapaces</w:t>
      </w:r>
      <w:r w:rsidR="00892C6F" w:rsidRPr="008F7A1A">
        <w:t>.</w:t>
      </w:r>
      <w:r w:rsidR="007A5863" w:rsidRPr="008F7A1A">
        <w:t xml:space="preserve"> </w:t>
      </w:r>
      <w:r w:rsidR="001813C3">
        <w:t>Etant conscient de l’atteinte évidente que ces pratiques représentent pour le bien-être animal, je souhaiterai</w:t>
      </w:r>
      <w:r w:rsidR="00692EB3">
        <w:t>s</w:t>
      </w:r>
      <w:r w:rsidR="001813C3">
        <w:t xml:space="preserve"> </w:t>
      </w:r>
      <w:r w:rsidR="00692EB3">
        <w:t xml:space="preserve">également que </w:t>
      </w:r>
      <w:r w:rsidR="001813C3">
        <w:t xml:space="preserve">de telles exploitations d’espèces sauvages </w:t>
      </w:r>
      <w:r w:rsidR="00692EB3">
        <w:t xml:space="preserve">soient interdites </w:t>
      </w:r>
      <w:r w:rsidR="001813C3">
        <w:t>dans ma commune.</w:t>
      </w:r>
    </w:p>
    <w:p w:rsidR="00F93E64" w:rsidRPr="008F7A1A" w:rsidRDefault="007E78B9" w:rsidP="00862223">
      <w:pPr>
        <w:spacing w:before="160" w:after="120"/>
        <w:jc w:val="both"/>
      </w:pPr>
      <w:r w:rsidRPr="008F7A1A">
        <w:t xml:space="preserve">Cette </w:t>
      </w:r>
      <w:r w:rsidR="00CD44A2" w:rsidRPr="008F7A1A">
        <w:t>prise de position</w:t>
      </w:r>
      <w:r w:rsidRPr="008F7A1A">
        <w:t xml:space="preserve"> est motivée </w:t>
      </w:r>
      <w:r w:rsidR="001813C3">
        <w:t>par les</w:t>
      </w:r>
      <w:r w:rsidR="00671D8F" w:rsidRPr="008F7A1A">
        <w:t xml:space="preserve"> </w:t>
      </w:r>
      <w:r w:rsidR="00833C56" w:rsidRPr="008F7A1A">
        <w:t>pratiques</w:t>
      </w:r>
      <w:r w:rsidR="001813C3">
        <w:t xml:space="preserve"> cruelles</w:t>
      </w:r>
      <w:r w:rsidR="00833C56" w:rsidRPr="008F7A1A">
        <w:t xml:space="preserve"> que les démonstrateurs</w:t>
      </w:r>
      <w:r w:rsidR="00B61E7D" w:rsidRPr="008F7A1A">
        <w:t xml:space="preserve"> emploient (</w:t>
      </w:r>
      <w:proofErr w:type="spellStart"/>
      <w:r w:rsidR="00A125E7">
        <w:t>e.g</w:t>
      </w:r>
      <w:proofErr w:type="spellEnd"/>
      <w:r w:rsidR="000237C0" w:rsidRPr="008F7A1A">
        <w:t xml:space="preserve">. </w:t>
      </w:r>
      <w:r w:rsidR="00B61E7D" w:rsidRPr="008F7A1A">
        <w:rPr>
          <w:lang w:eastAsia="ko-KR"/>
        </w:rPr>
        <w:t>transports fréquents et longs, attaches des animaux, exhibitions de rapaces nocturnes en pleine journée, privation de nourriture pour le bon</w:t>
      </w:r>
      <w:r w:rsidR="003D25B2" w:rsidRPr="008F7A1A">
        <w:rPr>
          <w:lang w:eastAsia="ko-KR"/>
        </w:rPr>
        <w:t xml:space="preserve"> déroulement du spectacle)</w:t>
      </w:r>
      <w:r w:rsidR="00B61E7D" w:rsidRPr="008F7A1A">
        <w:rPr>
          <w:lang w:eastAsia="ko-KR"/>
        </w:rPr>
        <w:t>.</w:t>
      </w:r>
      <w:r w:rsidR="00F93E64" w:rsidRPr="008F7A1A">
        <w:rPr>
          <w:lang w:eastAsia="ko-KR"/>
        </w:rPr>
        <w:t xml:space="preserve"> </w:t>
      </w:r>
    </w:p>
    <w:p w:rsidR="00F949AC" w:rsidRPr="008F7A1A" w:rsidRDefault="000237C0" w:rsidP="00862223">
      <w:pPr>
        <w:spacing w:before="160" w:after="120"/>
        <w:jc w:val="both"/>
      </w:pPr>
      <w:r w:rsidRPr="008F7A1A">
        <w:t>En outre</w:t>
      </w:r>
      <w:r w:rsidR="00F93E64" w:rsidRPr="008F7A1A">
        <w:t>, l’exploitation d’oiseaux</w:t>
      </w:r>
      <w:r w:rsidR="00F949AC" w:rsidRPr="008F7A1A">
        <w:t xml:space="preserve"> de proie lors de marchés médiévaux, de journées portes ouvertes dans les écoles ou encore lors de cérémonies de mariage </w:t>
      </w:r>
      <w:r w:rsidR="008F7A1A">
        <w:t>trahissent</w:t>
      </w:r>
      <w:r w:rsidR="008F7A1A" w:rsidRPr="008F7A1A">
        <w:t xml:space="preserve"> </w:t>
      </w:r>
      <w:r w:rsidR="00F93E64" w:rsidRPr="008F7A1A">
        <w:t xml:space="preserve">l’art de la fauconnerie et </w:t>
      </w:r>
      <w:r w:rsidR="00367603">
        <w:t>maquillent</w:t>
      </w:r>
      <w:r w:rsidR="00367603" w:rsidRPr="008F7A1A">
        <w:t xml:space="preserve"> </w:t>
      </w:r>
      <w:r w:rsidR="00F93E64" w:rsidRPr="008F7A1A">
        <w:t>la nature sauvage de</w:t>
      </w:r>
      <w:r w:rsidRPr="008F7A1A">
        <w:t>s</w:t>
      </w:r>
      <w:r w:rsidR="00F93E64" w:rsidRPr="008F7A1A">
        <w:t xml:space="preserve"> rapaces en celle de compagnons domestiques.</w:t>
      </w:r>
      <w:r w:rsidR="00655C3F" w:rsidRPr="008F7A1A">
        <w:t xml:space="preserve"> Elles nourrissent ainsi un engouement malavisé chez les particuliers pour</w:t>
      </w:r>
      <w:r w:rsidR="00671D8F" w:rsidRPr="008F7A1A">
        <w:t xml:space="preserve"> la détention de tels </w:t>
      </w:r>
      <w:r w:rsidR="006907C9" w:rsidRPr="008F7A1A">
        <w:t>oiseaux</w:t>
      </w:r>
      <w:r w:rsidR="00671D8F" w:rsidRPr="008F7A1A">
        <w:t xml:space="preserve"> et</w:t>
      </w:r>
      <w:r w:rsidR="005C2BE0" w:rsidRPr="008F7A1A">
        <w:t xml:space="preserve">, </w:t>
      </w:r>
      <w:r w:rsidR="00FE76EA" w:rsidRPr="008F7A1A">
        <w:t>à une échelle internationale</w:t>
      </w:r>
      <w:r w:rsidR="005C2BE0" w:rsidRPr="008F7A1A">
        <w:t>,</w:t>
      </w:r>
      <w:r w:rsidR="00671D8F" w:rsidRPr="008F7A1A">
        <w:t xml:space="preserve"> induise</w:t>
      </w:r>
      <w:r w:rsidR="005C2BE0" w:rsidRPr="008F7A1A">
        <w:t>nt</w:t>
      </w:r>
      <w:r w:rsidR="00671D8F" w:rsidRPr="008F7A1A">
        <w:t xml:space="preserve"> une pression sur </w:t>
      </w:r>
      <w:r w:rsidR="000C2295">
        <w:t xml:space="preserve">la conservation de </w:t>
      </w:r>
      <w:r w:rsidR="00671D8F" w:rsidRPr="008F7A1A">
        <w:t>ces espèces.</w:t>
      </w:r>
    </w:p>
    <w:p w:rsidR="0082319B" w:rsidRPr="008F7A1A" w:rsidRDefault="0053571D" w:rsidP="00862223">
      <w:pPr>
        <w:spacing w:before="160" w:after="120"/>
        <w:jc w:val="both"/>
      </w:pPr>
      <w:r w:rsidRPr="008F7A1A">
        <w:rPr>
          <w:lang w:eastAsia="ko-KR"/>
        </w:rPr>
        <w:t>D’autre part</w:t>
      </w:r>
      <w:r w:rsidR="00F949AC" w:rsidRPr="008F7A1A">
        <w:rPr>
          <w:lang w:eastAsia="ko-KR"/>
        </w:rPr>
        <w:t>,</w:t>
      </w:r>
      <w:r w:rsidR="0017153C" w:rsidRPr="008F7A1A">
        <w:rPr>
          <w:lang w:eastAsia="ko-KR"/>
        </w:rPr>
        <w:t xml:space="preserve"> </w:t>
      </w:r>
      <w:r w:rsidR="001813C3">
        <w:rPr>
          <w:lang w:eastAsia="ko-KR"/>
        </w:rPr>
        <w:t>l</w:t>
      </w:r>
      <w:r w:rsidR="0017153C" w:rsidRPr="008F7A1A">
        <w:rPr>
          <w:lang w:eastAsia="ko-KR"/>
        </w:rPr>
        <w:t xml:space="preserve">es </w:t>
      </w:r>
      <w:r w:rsidR="00F949AC" w:rsidRPr="008F7A1A">
        <w:rPr>
          <w:lang w:eastAsia="ko-KR"/>
        </w:rPr>
        <w:t>excursions ornithologiques</w:t>
      </w:r>
      <w:r w:rsidR="005550A8" w:rsidRPr="008F7A1A">
        <w:rPr>
          <w:lang w:eastAsia="ko-KR"/>
        </w:rPr>
        <w:t xml:space="preserve"> </w:t>
      </w:r>
      <w:r w:rsidR="0017153C" w:rsidRPr="008F7A1A">
        <w:rPr>
          <w:lang w:eastAsia="ko-KR"/>
        </w:rPr>
        <w:t xml:space="preserve">ou </w:t>
      </w:r>
      <w:r w:rsidR="005550A8" w:rsidRPr="008F7A1A">
        <w:rPr>
          <w:lang w:eastAsia="ko-KR"/>
        </w:rPr>
        <w:t xml:space="preserve">des </w:t>
      </w:r>
      <w:r w:rsidR="0017153C" w:rsidRPr="008F7A1A">
        <w:rPr>
          <w:lang w:eastAsia="ko-KR"/>
        </w:rPr>
        <w:t xml:space="preserve">projets tels que « Faucons pour tous » </w:t>
      </w:r>
      <w:r w:rsidR="00573D3F" w:rsidRPr="008F7A1A">
        <w:rPr>
          <w:lang w:eastAsia="ko-KR"/>
        </w:rPr>
        <w:t xml:space="preserve">constituent des alternatives plus modernes et respectueuses </w:t>
      </w:r>
      <w:r w:rsidR="00F949AC" w:rsidRPr="008F7A1A">
        <w:rPr>
          <w:lang w:eastAsia="ko-KR"/>
        </w:rPr>
        <w:t>pour s’ouvrir au monde sauvage</w:t>
      </w:r>
      <w:r w:rsidR="00573D3F" w:rsidRPr="008F7A1A">
        <w:rPr>
          <w:lang w:eastAsia="ko-KR"/>
        </w:rPr>
        <w:t>.</w:t>
      </w:r>
      <w:r w:rsidR="00F949AC" w:rsidRPr="008F7A1A">
        <w:rPr>
          <w:lang w:eastAsia="ko-KR"/>
        </w:rPr>
        <w:t xml:space="preserve"> </w:t>
      </w:r>
      <w:r w:rsidR="001813C3">
        <w:rPr>
          <w:lang w:eastAsia="ko-KR"/>
        </w:rPr>
        <w:t xml:space="preserve">Je </w:t>
      </w:r>
      <w:r w:rsidR="00E748E3">
        <w:rPr>
          <w:lang w:eastAsia="ko-KR"/>
        </w:rPr>
        <w:t>désirerais</w:t>
      </w:r>
      <w:r w:rsidR="001813C3">
        <w:rPr>
          <w:lang w:eastAsia="ko-KR"/>
        </w:rPr>
        <w:t xml:space="preserve"> </w:t>
      </w:r>
      <w:r w:rsidR="00E748E3">
        <w:rPr>
          <w:lang w:eastAsia="ko-KR"/>
        </w:rPr>
        <w:t>que</w:t>
      </w:r>
      <w:r w:rsidR="001813C3">
        <w:rPr>
          <w:lang w:eastAsia="ko-KR"/>
        </w:rPr>
        <w:t xml:space="preserve"> des projets similaires </w:t>
      </w:r>
      <w:r w:rsidR="00E748E3">
        <w:rPr>
          <w:lang w:eastAsia="ko-KR"/>
        </w:rPr>
        <w:t>soient</w:t>
      </w:r>
      <w:r w:rsidR="001813C3">
        <w:rPr>
          <w:lang w:eastAsia="ko-KR"/>
        </w:rPr>
        <w:t xml:space="preserve"> favorisés dans ma commune.</w:t>
      </w:r>
    </w:p>
    <w:p w:rsidR="0082319B" w:rsidRPr="008F7A1A" w:rsidRDefault="00573D3F" w:rsidP="00862223">
      <w:pPr>
        <w:spacing w:before="160" w:after="120"/>
        <w:jc w:val="both"/>
      </w:pPr>
      <w:r w:rsidRPr="008F7A1A">
        <w:t xml:space="preserve">Face à ces constats, </w:t>
      </w:r>
      <w:r w:rsidR="001813C3">
        <w:rPr>
          <w:u w:val="single"/>
        </w:rPr>
        <w:t xml:space="preserve">je </w:t>
      </w:r>
      <w:r w:rsidR="00692EB3">
        <w:rPr>
          <w:u w:val="single"/>
        </w:rPr>
        <w:t xml:space="preserve">souhaiterais que </w:t>
      </w:r>
      <w:r w:rsidR="008F7A1A">
        <w:rPr>
          <w:u w:val="single"/>
        </w:rPr>
        <w:t>le règlement communal</w:t>
      </w:r>
      <w:r w:rsidR="00692EB3">
        <w:rPr>
          <w:u w:val="single"/>
        </w:rPr>
        <w:t xml:space="preserve"> intègre une </w:t>
      </w:r>
      <w:r w:rsidR="008F7A1A">
        <w:rPr>
          <w:u w:val="single"/>
        </w:rPr>
        <w:t>interdiction d’exhiber dans l’espace public des oiseaux de proie en captivité et d’y procéder à des démonstrations de rapaces ou à des parades, ou d’en faire un usage d’une quelconque manière lors d’évènements publics.</w:t>
      </w:r>
    </w:p>
    <w:p w:rsidR="00AA2E7A" w:rsidRPr="003D25B2" w:rsidRDefault="00573D3F" w:rsidP="00862223">
      <w:pPr>
        <w:spacing w:before="120" w:after="120"/>
        <w:jc w:val="both"/>
      </w:pPr>
      <w:r w:rsidRPr="003D25B2">
        <w:t xml:space="preserve">En espérant </w:t>
      </w:r>
      <w:r w:rsidR="002F53B3" w:rsidRPr="003D25B2">
        <w:t>parvenir ensemble à</w:t>
      </w:r>
      <w:r w:rsidRPr="003D25B2">
        <w:t xml:space="preserve"> un meilleur respect de la cause animale</w:t>
      </w:r>
      <w:r w:rsidR="00A125E7">
        <w:t xml:space="preserve"> et dans l’attente d’un retour de votre part</w:t>
      </w:r>
      <w:r w:rsidRPr="003D25B2">
        <w:t xml:space="preserve">, veuillez agréer, Madame, Monsieur, l’expression de </w:t>
      </w:r>
      <w:r w:rsidR="001813C3">
        <w:t>mes</w:t>
      </w:r>
      <w:r w:rsidRPr="003D25B2">
        <w:t xml:space="preserve"> sentiments les meilleurs.</w:t>
      </w:r>
      <w:r w:rsidR="009D266B" w:rsidRPr="003D25B2">
        <w:t xml:space="preserve"> </w:t>
      </w:r>
    </w:p>
    <w:p w:rsidR="007069F0" w:rsidRPr="007069F0" w:rsidRDefault="00975C05" w:rsidP="0065297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C05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Text Box 4" o:spid="_x0000_s1027" type="#_x0000_t202" style="position:absolute;margin-left:211.85pt;margin-top:11.15pt;width:244.4pt;height:5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hMEkjsFUgm1Ookk4dSFoerzdK23eMdkh&#10;u8iwgs47dLq718ZmQ9Ojiw0mZMHb1nW/FRcH4DieQGy4am02C9fMH0mQrOJVTDwSzVYeCfLcuy2W&#10;xJsV4XyaT/LlMg9/2rghSRteVUzYMEdhheTPGneQ+CiJk7S0bHll4WxKWm3Wy1ahHQVhF+47FOTM&#10;zb9MwxUBuLygFEYkuIsSr5jFc48UZOol8yD2gjC5S2YBSUheXFK654L9OyU0ZDiZRtNRTL/lFrjv&#10;NTeadtzA6Gh5l+H45ERTK8GVqFxrDeXtuD4rhU3/uRTQ7mOjnWCtRke1mv16716GU7MV81pWT6Bg&#10;JUFgoEUYe7BopPqO0QAjJMP625YqhlH7XsArSEJC7MxxGzKdR7BR55b1uYWKEqAybDAal0szzqlt&#10;r/imgUjjuxPyFl5OzZ2on7M6vDcYE47bYaTZOXS+d17Pg3fxCwAA//8DAFBLAwQUAAYACAAAACEA&#10;sD60at8AAAAKAQAADwAAAGRycy9kb3ducmV2LnhtbEyPy27CMBBF95X6D9YgdQd2gBQa4qCqVbdU&#10;0IfUnYmHJGo8jmJD0r/vsGqXo3t075l8O7pWXLAPjScNyUyBQCq9bajS8P72Ml2DCNGQNa0n1PCD&#10;AbbF7U1uMusH2uPlECvBJRQyo6GOscukDGWNzoSZ75A4O/nemchnX0nbm4HLXSvnSt1LZxrihdp0&#10;+FRj+X04Ow0fu9PX51K9Vs8u7QY/KknuQWp9NxkfNyAijvEPhqs+q0PBTkd/JhtEq2GaJCmjGhbr&#10;OQgGlqvVAsSRyTRNQBa5/P9C8QsAAP//AwBQSwECLQAUAAYACAAAACEAtoM4kv4AAADhAQAAEwAA&#10;AAAAAAAAAAAAAAAAAAAAW0NvbnRlbnRfVHlwZXNdLnhtbFBLAQItABQABgAIAAAAIQA4/SH/1gAA&#10;AJQBAAALAAAAAAAAAAAAAAAAAC8BAABfcmVscy8ucmVsc1BLAQItABQABgAIAAAAIQAuzwpFtwIA&#10;AMAFAAAOAAAAAAAAAAAAAAAAAC4CAABkcnMvZTJvRG9jLnhtbFBLAQItABQABgAIAAAAIQCwPrRq&#10;3wAAAAoBAAAPAAAAAAAAAAAAAAAAABEFAABkcnMvZG93bnJldi54bWxQSwUGAAAAAAQABADzAAAA&#10;HQYAAAAA&#10;" filled="f" stroked="f">
            <v:textbox>
              <w:txbxContent>
                <w:p w:rsidR="00BA7855" w:rsidRPr="000710EC" w:rsidRDefault="004E2846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BE"/>
                    </w:rPr>
                    <w:t>Signature expéditeur</w:t>
                  </w:r>
                </w:p>
                <w:p w:rsidR="00BA7855" w:rsidRPr="000710EC" w:rsidRDefault="00BA7855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</w:p>
              </w:txbxContent>
            </v:textbox>
          </v:shape>
        </w:pict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sectPr w:rsidR="007069F0" w:rsidRPr="007069F0" w:rsidSect="00B75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A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A562B" w16cid:durableId="1E75CA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81" w:rsidRDefault="00680981" w:rsidP="00A76654">
      <w:pPr>
        <w:spacing w:after="0" w:line="240" w:lineRule="auto"/>
      </w:pPr>
      <w:r>
        <w:separator/>
      </w:r>
    </w:p>
  </w:endnote>
  <w:endnote w:type="continuationSeparator" w:id="0">
    <w:p w:rsidR="00680981" w:rsidRDefault="00680981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81" w:rsidRDefault="00680981" w:rsidP="00A76654">
      <w:pPr>
        <w:spacing w:after="0" w:line="240" w:lineRule="auto"/>
      </w:pPr>
      <w:r>
        <w:separator/>
      </w:r>
    </w:p>
  </w:footnote>
  <w:footnote w:type="continuationSeparator" w:id="0">
    <w:p w:rsidR="00680981" w:rsidRDefault="00680981" w:rsidP="00A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  <w:r>
      <w:rPr>
        <w:rFonts w:ascii="Helvetica" w:hAnsi="Helvetica" w:cs="Helvetica"/>
        <w:color w:val="5E5E5E"/>
        <w:lang w:val="fr-FR"/>
      </w:rPr>
      <w:tab/>
    </w:r>
  </w:p>
  <w:p w:rsidR="00857C9B" w:rsidRPr="00857C9B" w:rsidRDefault="00680981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13D01"/>
    <w:rsid w:val="0002002B"/>
    <w:rsid w:val="000237C0"/>
    <w:rsid w:val="0004135E"/>
    <w:rsid w:val="000710EC"/>
    <w:rsid w:val="00074271"/>
    <w:rsid w:val="000813FC"/>
    <w:rsid w:val="000A1B0D"/>
    <w:rsid w:val="000C2295"/>
    <w:rsid w:val="000C6145"/>
    <w:rsid w:val="000C62E9"/>
    <w:rsid w:val="000C6FEE"/>
    <w:rsid w:val="000D336F"/>
    <w:rsid w:val="000D3958"/>
    <w:rsid w:val="000E7462"/>
    <w:rsid w:val="00101CC7"/>
    <w:rsid w:val="00127C04"/>
    <w:rsid w:val="00130DE1"/>
    <w:rsid w:val="001326C7"/>
    <w:rsid w:val="001367EE"/>
    <w:rsid w:val="00145497"/>
    <w:rsid w:val="00163667"/>
    <w:rsid w:val="0017153C"/>
    <w:rsid w:val="001813C3"/>
    <w:rsid w:val="00184913"/>
    <w:rsid w:val="00191AE2"/>
    <w:rsid w:val="00197D87"/>
    <w:rsid w:val="001C3072"/>
    <w:rsid w:val="001F1183"/>
    <w:rsid w:val="001F7129"/>
    <w:rsid w:val="0021454E"/>
    <w:rsid w:val="00220A6A"/>
    <w:rsid w:val="00243DA4"/>
    <w:rsid w:val="00251F55"/>
    <w:rsid w:val="002679F3"/>
    <w:rsid w:val="002A62B8"/>
    <w:rsid w:val="002B0E5B"/>
    <w:rsid w:val="002B3ECB"/>
    <w:rsid w:val="002D5CA1"/>
    <w:rsid w:val="002F53B3"/>
    <w:rsid w:val="00302116"/>
    <w:rsid w:val="00305F63"/>
    <w:rsid w:val="003151FF"/>
    <w:rsid w:val="003233F8"/>
    <w:rsid w:val="003671EB"/>
    <w:rsid w:val="00367603"/>
    <w:rsid w:val="003872B3"/>
    <w:rsid w:val="00391BEB"/>
    <w:rsid w:val="003949E8"/>
    <w:rsid w:val="00397108"/>
    <w:rsid w:val="00397378"/>
    <w:rsid w:val="003C76D4"/>
    <w:rsid w:val="003D25B2"/>
    <w:rsid w:val="00414751"/>
    <w:rsid w:val="0042427C"/>
    <w:rsid w:val="00424818"/>
    <w:rsid w:val="004278E4"/>
    <w:rsid w:val="00431EF3"/>
    <w:rsid w:val="00444117"/>
    <w:rsid w:val="0044743B"/>
    <w:rsid w:val="00462DC5"/>
    <w:rsid w:val="00477DEF"/>
    <w:rsid w:val="00481F65"/>
    <w:rsid w:val="004C63D4"/>
    <w:rsid w:val="004D1511"/>
    <w:rsid w:val="004E2828"/>
    <w:rsid w:val="004E2846"/>
    <w:rsid w:val="004F40F5"/>
    <w:rsid w:val="00502030"/>
    <w:rsid w:val="00524AD5"/>
    <w:rsid w:val="0053571D"/>
    <w:rsid w:val="0053662E"/>
    <w:rsid w:val="00550929"/>
    <w:rsid w:val="005547A7"/>
    <w:rsid w:val="005550A8"/>
    <w:rsid w:val="00567EC3"/>
    <w:rsid w:val="00573D3F"/>
    <w:rsid w:val="00581AFA"/>
    <w:rsid w:val="00587A40"/>
    <w:rsid w:val="00595228"/>
    <w:rsid w:val="00597ED4"/>
    <w:rsid w:val="00597FDC"/>
    <w:rsid w:val="005A31F9"/>
    <w:rsid w:val="005B3731"/>
    <w:rsid w:val="005C2BE0"/>
    <w:rsid w:val="005C4262"/>
    <w:rsid w:val="0061290B"/>
    <w:rsid w:val="00624A9A"/>
    <w:rsid w:val="00627C3D"/>
    <w:rsid w:val="0065297E"/>
    <w:rsid w:val="00655C3F"/>
    <w:rsid w:val="00671D8F"/>
    <w:rsid w:val="00680981"/>
    <w:rsid w:val="006907C9"/>
    <w:rsid w:val="00692EB3"/>
    <w:rsid w:val="006936A3"/>
    <w:rsid w:val="006A52E6"/>
    <w:rsid w:val="006C7701"/>
    <w:rsid w:val="006C7AD6"/>
    <w:rsid w:val="006D47C4"/>
    <w:rsid w:val="006F3A74"/>
    <w:rsid w:val="00704667"/>
    <w:rsid w:val="007069F0"/>
    <w:rsid w:val="00762D53"/>
    <w:rsid w:val="00763AC1"/>
    <w:rsid w:val="007827A8"/>
    <w:rsid w:val="00793D3A"/>
    <w:rsid w:val="007A2E43"/>
    <w:rsid w:val="007A3E9C"/>
    <w:rsid w:val="007A5863"/>
    <w:rsid w:val="007A6C46"/>
    <w:rsid w:val="007B64BA"/>
    <w:rsid w:val="007B7733"/>
    <w:rsid w:val="007E1D4F"/>
    <w:rsid w:val="007E78B9"/>
    <w:rsid w:val="00814089"/>
    <w:rsid w:val="0082319B"/>
    <w:rsid w:val="00823C33"/>
    <w:rsid w:val="008247F0"/>
    <w:rsid w:val="00827DD4"/>
    <w:rsid w:val="00833C56"/>
    <w:rsid w:val="00852F50"/>
    <w:rsid w:val="00860E21"/>
    <w:rsid w:val="00862223"/>
    <w:rsid w:val="008927CF"/>
    <w:rsid w:val="00892C6F"/>
    <w:rsid w:val="008A5B14"/>
    <w:rsid w:val="008D0583"/>
    <w:rsid w:val="008F18AE"/>
    <w:rsid w:val="008F47DD"/>
    <w:rsid w:val="008F7A1A"/>
    <w:rsid w:val="00902357"/>
    <w:rsid w:val="009029B4"/>
    <w:rsid w:val="00905D21"/>
    <w:rsid w:val="00917C51"/>
    <w:rsid w:val="00923158"/>
    <w:rsid w:val="009448D1"/>
    <w:rsid w:val="00945539"/>
    <w:rsid w:val="00975C05"/>
    <w:rsid w:val="00981F9D"/>
    <w:rsid w:val="009846F2"/>
    <w:rsid w:val="009A41D0"/>
    <w:rsid w:val="009C5F6D"/>
    <w:rsid w:val="009D266B"/>
    <w:rsid w:val="009E14C8"/>
    <w:rsid w:val="009F3238"/>
    <w:rsid w:val="00A125E7"/>
    <w:rsid w:val="00A279FE"/>
    <w:rsid w:val="00A55C0B"/>
    <w:rsid w:val="00A76654"/>
    <w:rsid w:val="00AA2E7A"/>
    <w:rsid w:val="00AC2F88"/>
    <w:rsid w:val="00AD6263"/>
    <w:rsid w:val="00AF2DA3"/>
    <w:rsid w:val="00AF69E8"/>
    <w:rsid w:val="00B24C5F"/>
    <w:rsid w:val="00B41209"/>
    <w:rsid w:val="00B44E1E"/>
    <w:rsid w:val="00B544F5"/>
    <w:rsid w:val="00B54661"/>
    <w:rsid w:val="00B61E7D"/>
    <w:rsid w:val="00BA4FBF"/>
    <w:rsid w:val="00BA7855"/>
    <w:rsid w:val="00BB5CE1"/>
    <w:rsid w:val="00BC4DAE"/>
    <w:rsid w:val="00BF4C6A"/>
    <w:rsid w:val="00C05B5B"/>
    <w:rsid w:val="00C20583"/>
    <w:rsid w:val="00C2164F"/>
    <w:rsid w:val="00C26EF4"/>
    <w:rsid w:val="00C44EE8"/>
    <w:rsid w:val="00C61A32"/>
    <w:rsid w:val="00C65D42"/>
    <w:rsid w:val="00C7277B"/>
    <w:rsid w:val="00CA0577"/>
    <w:rsid w:val="00CD109F"/>
    <w:rsid w:val="00CD44A2"/>
    <w:rsid w:val="00CD5009"/>
    <w:rsid w:val="00D00F36"/>
    <w:rsid w:val="00D01432"/>
    <w:rsid w:val="00D0216D"/>
    <w:rsid w:val="00D04DE3"/>
    <w:rsid w:val="00D06AEE"/>
    <w:rsid w:val="00D1383D"/>
    <w:rsid w:val="00D21FFD"/>
    <w:rsid w:val="00D52C3F"/>
    <w:rsid w:val="00D65EC2"/>
    <w:rsid w:val="00D82EED"/>
    <w:rsid w:val="00D95ED6"/>
    <w:rsid w:val="00DA17B8"/>
    <w:rsid w:val="00DA2CA7"/>
    <w:rsid w:val="00DA3CE0"/>
    <w:rsid w:val="00DB3072"/>
    <w:rsid w:val="00E03350"/>
    <w:rsid w:val="00E12189"/>
    <w:rsid w:val="00E377D4"/>
    <w:rsid w:val="00E42401"/>
    <w:rsid w:val="00E73ADE"/>
    <w:rsid w:val="00E748E3"/>
    <w:rsid w:val="00E775C4"/>
    <w:rsid w:val="00EA344A"/>
    <w:rsid w:val="00EB6C77"/>
    <w:rsid w:val="00EC0A6E"/>
    <w:rsid w:val="00ED6538"/>
    <w:rsid w:val="00EF00EB"/>
    <w:rsid w:val="00EF0A88"/>
    <w:rsid w:val="00F03FE6"/>
    <w:rsid w:val="00F867AA"/>
    <w:rsid w:val="00F93E64"/>
    <w:rsid w:val="00F949AC"/>
    <w:rsid w:val="00FA3953"/>
    <w:rsid w:val="00FA6937"/>
    <w:rsid w:val="00FB038B"/>
    <w:rsid w:val="00FE2199"/>
    <w:rsid w:val="00FE76EA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F128-076D-403E-B7E3-62944405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9</cp:revision>
  <cp:lastPrinted>2018-04-09T13:22:00Z</cp:lastPrinted>
  <dcterms:created xsi:type="dcterms:W3CDTF">2018-07-09T10:28:00Z</dcterms:created>
  <dcterms:modified xsi:type="dcterms:W3CDTF">2018-07-23T12:33:00Z</dcterms:modified>
</cp:coreProperties>
</file>